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94EA" w14:textId="77777777" w:rsidR="00721BA1" w:rsidRPr="00721BA1" w:rsidRDefault="00721BA1" w:rsidP="00E668F0">
      <w:pPr>
        <w:pStyle w:val="Titre"/>
        <w:jc w:val="center"/>
      </w:pPr>
      <w:r w:rsidRPr="00721BA1">
        <w:t>STANDARDS OFFICIELS : PINSCHER MOYEN</w:t>
      </w:r>
    </w:p>
    <w:p w14:paraId="4506E558" w14:textId="77777777" w:rsidR="00721BA1" w:rsidRDefault="00721BA1" w:rsidP="00E668F0">
      <w:pPr>
        <w:shd w:val="clear" w:color="auto" w:fill="FFFFFF"/>
        <w:rPr>
          <w:rFonts w:eastAsia="Times New Roman" w:cs="Arial"/>
          <w:sz w:val="20"/>
          <w:szCs w:val="20"/>
        </w:rPr>
      </w:pPr>
    </w:p>
    <w:p w14:paraId="65E28C14" w14:textId="2E927E60" w:rsidR="00721BA1" w:rsidRPr="00721BA1" w:rsidRDefault="00721BA1" w:rsidP="00E668F0">
      <w:pPr>
        <w:shd w:val="clear" w:color="auto" w:fill="FFFFFF"/>
        <w:rPr>
          <w:rFonts w:ascii="Times New Roman" w:eastAsia="Times New Roman" w:hAnsi="Times New Roman" w:cs="Times New Roman"/>
          <w:sz w:val="27"/>
          <w:szCs w:val="27"/>
        </w:rPr>
      </w:pPr>
      <w:r w:rsidRPr="00721BA1">
        <w:rPr>
          <w:rFonts w:eastAsia="Times New Roman" w:cs="Arial"/>
          <w:sz w:val="20"/>
          <w:szCs w:val="20"/>
        </w:rPr>
        <w:t>FÉDÉRATION CYNOLOGIQUE INTERNATIONALE</w:t>
      </w:r>
      <w:r w:rsidRPr="00721BA1">
        <w:rPr>
          <w:rFonts w:eastAsia="Times New Roman" w:cs="Arial"/>
          <w:sz w:val="20"/>
          <w:szCs w:val="20"/>
        </w:rPr>
        <w:br/>
        <w:t>SECRÉTARIAT GÉNÉRAL: 13, Place Albert Ier - B 6530 THUIN (</w:t>
      </w:r>
      <w:proofErr w:type="spellStart"/>
      <w:r w:rsidRPr="00721BA1">
        <w:rPr>
          <w:rFonts w:eastAsia="Times New Roman" w:cs="Arial"/>
          <w:sz w:val="20"/>
          <w:szCs w:val="20"/>
        </w:rPr>
        <w:t>Belg</w:t>
      </w:r>
      <w:proofErr w:type="spellEnd"/>
      <w:r w:rsidRPr="00721BA1">
        <w:rPr>
          <w:rFonts w:eastAsia="Times New Roman" w:cs="Arial"/>
          <w:sz w:val="20"/>
          <w:szCs w:val="20"/>
        </w:rPr>
        <w:t>.)</w:t>
      </w:r>
      <w:r w:rsidRPr="00721BA1">
        <w:rPr>
          <w:rFonts w:eastAsia="Times New Roman" w:cs="Arial"/>
          <w:sz w:val="20"/>
          <w:szCs w:val="20"/>
        </w:rPr>
        <w:br/>
        <w:t>Standard FCI N° 184 / 18.04.2007 / F</w:t>
      </w:r>
      <w:r w:rsidRPr="00721BA1">
        <w:rPr>
          <w:rFonts w:eastAsia="Times New Roman" w:cs="Arial"/>
          <w:sz w:val="20"/>
          <w:szCs w:val="20"/>
        </w:rPr>
        <w:br/>
        <w:t>PINSCHER ALLEMAND</w:t>
      </w:r>
      <w:r w:rsidRPr="00721BA1">
        <w:rPr>
          <w:rFonts w:eastAsia="Times New Roman" w:cs="Arial"/>
          <w:sz w:val="20"/>
          <w:szCs w:val="20"/>
        </w:rPr>
        <w:br/>
        <w:t>(Deutscher Pinscher)</w:t>
      </w:r>
    </w:p>
    <w:p w14:paraId="3F24C883" w14:textId="77777777" w:rsidR="00721BA1" w:rsidRPr="00721BA1" w:rsidRDefault="00721BA1" w:rsidP="00E668F0">
      <w:pPr>
        <w:shd w:val="clear" w:color="auto" w:fill="FFFFFF"/>
        <w:jc w:val="both"/>
        <w:rPr>
          <w:rFonts w:ascii="Times New Roman" w:eastAsia="Times New Roman" w:hAnsi="Times New Roman" w:cs="Times New Roman"/>
          <w:sz w:val="27"/>
          <w:szCs w:val="27"/>
        </w:rPr>
      </w:pPr>
      <w:r w:rsidRPr="00721BA1">
        <w:rPr>
          <w:rFonts w:eastAsia="Times New Roman" w:cs="Arial"/>
          <w:noProof/>
          <w:sz w:val="20"/>
          <w:szCs w:val="20"/>
        </w:rPr>
        <w:drawing>
          <wp:inline distT="0" distB="0" distL="0" distR="0" wp14:anchorId="3BB1A187" wp14:editId="288E7E67">
            <wp:extent cx="2164080" cy="2377440"/>
            <wp:effectExtent l="0" t="0" r="7620" b="3810"/>
            <wp:docPr id="1" name="Image 1" descr="Une image contenant chien,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hien, mammifèr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080" cy="2377440"/>
                    </a:xfrm>
                    <a:prstGeom prst="rect">
                      <a:avLst/>
                    </a:prstGeom>
                    <a:noFill/>
                    <a:ln>
                      <a:noFill/>
                    </a:ln>
                  </pic:spPr>
                </pic:pic>
              </a:graphicData>
            </a:graphic>
          </wp:inline>
        </w:drawing>
      </w:r>
    </w:p>
    <w:p w14:paraId="012D1CFD" w14:textId="77777777" w:rsidR="00721BA1" w:rsidRPr="00721BA1" w:rsidRDefault="00721BA1" w:rsidP="00E668F0">
      <w:pPr>
        <w:shd w:val="clear" w:color="auto" w:fill="FFFFFF"/>
        <w:jc w:val="both"/>
        <w:rPr>
          <w:rFonts w:ascii="Times New Roman" w:eastAsia="Times New Roman" w:hAnsi="Times New Roman" w:cs="Times New Roman"/>
          <w:sz w:val="27"/>
          <w:szCs w:val="27"/>
        </w:rPr>
      </w:pPr>
      <w:r w:rsidRPr="00721BA1">
        <w:rPr>
          <w:rFonts w:eastAsia="Times New Roman" w:cs="Arial"/>
          <w:sz w:val="20"/>
          <w:szCs w:val="20"/>
        </w:rPr>
        <w:t>TRADUCTION : Dr. J.-M. Paschoud.</w:t>
      </w:r>
    </w:p>
    <w:p w14:paraId="3ABDCFC1" w14:textId="77777777" w:rsidR="00721BA1" w:rsidRPr="00721BA1" w:rsidRDefault="00721BA1" w:rsidP="00E668F0">
      <w:pPr>
        <w:shd w:val="clear" w:color="auto" w:fill="FFFFFF"/>
        <w:jc w:val="both"/>
        <w:rPr>
          <w:rFonts w:ascii="Times New Roman" w:eastAsia="Times New Roman" w:hAnsi="Times New Roman" w:cs="Times New Roman"/>
          <w:sz w:val="27"/>
          <w:szCs w:val="27"/>
        </w:rPr>
      </w:pPr>
      <w:r w:rsidRPr="00721BA1">
        <w:rPr>
          <w:rFonts w:eastAsia="Times New Roman" w:cs="Arial"/>
          <w:sz w:val="20"/>
          <w:szCs w:val="20"/>
        </w:rPr>
        <w:t>ORIGINE : Allemagne.</w:t>
      </w:r>
      <w:r w:rsidRPr="00721BA1">
        <w:rPr>
          <w:rFonts w:eastAsia="Times New Roman" w:cs="Arial"/>
          <w:sz w:val="20"/>
          <w:szCs w:val="20"/>
        </w:rPr>
        <w:br/>
      </w:r>
      <w:r w:rsidRPr="00721BA1">
        <w:rPr>
          <w:rFonts w:eastAsia="Times New Roman" w:cs="Arial"/>
          <w:sz w:val="20"/>
          <w:szCs w:val="20"/>
        </w:rPr>
        <w:br/>
        <w:t>DATE DE PUBLICATION DU STANDARD D’ORIGINE EN VIGUEUR : 06.03.07.</w:t>
      </w:r>
    </w:p>
    <w:p w14:paraId="1ED801A6" w14:textId="77777777" w:rsidR="00721BA1" w:rsidRPr="00721BA1" w:rsidRDefault="00721BA1" w:rsidP="00E668F0">
      <w:pPr>
        <w:shd w:val="clear" w:color="auto" w:fill="FFFFFF"/>
        <w:jc w:val="both"/>
        <w:rPr>
          <w:rFonts w:ascii="Times New Roman" w:eastAsia="Times New Roman" w:hAnsi="Times New Roman" w:cs="Times New Roman"/>
          <w:sz w:val="27"/>
          <w:szCs w:val="27"/>
        </w:rPr>
      </w:pPr>
      <w:r w:rsidRPr="00721BA1">
        <w:rPr>
          <w:rFonts w:eastAsia="Times New Roman" w:cs="Arial"/>
          <w:sz w:val="20"/>
          <w:szCs w:val="20"/>
        </w:rPr>
        <w:t>UTILISATION : Chien de garde et d’accompagnement.</w:t>
      </w:r>
    </w:p>
    <w:p w14:paraId="5FC3F6C6" w14:textId="427A1CD3" w:rsidR="00721BA1" w:rsidRDefault="00721BA1" w:rsidP="00E668F0">
      <w:pPr>
        <w:shd w:val="clear" w:color="auto" w:fill="FFFFFF"/>
        <w:rPr>
          <w:rFonts w:eastAsia="Times New Roman" w:cs="Arial"/>
          <w:sz w:val="20"/>
          <w:szCs w:val="20"/>
        </w:rPr>
      </w:pPr>
      <w:r w:rsidRPr="00721BA1">
        <w:rPr>
          <w:rFonts w:eastAsia="Times New Roman" w:cs="Arial"/>
          <w:sz w:val="20"/>
          <w:szCs w:val="20"/>
        </w:rPr>
        <w:t>CLASSIFICATION F.C.I. : Groupe 2 Chiens de type Pinscher et Schnauzer- Molossoïdes - Chiens de montagne et de bouvier suisses.</w:t>
      </w:r>
      <w:r w:rsidRPr="00721BA1">
        <w:rPr>
          <w:rFonts w:eastAsia="Times New Roman" w:cs="Arial"/>
          <w:sz w:val="20"/>
          <w:szCs w:val="20"/>
        </w:rPr>
        <w:br/>
        <w:t>Section 1 Chiens de type Pinscher et Schnauzer.</w:t>
      </w:r>
      <w:r w:rsidRPr="00721BA1">
        <w:rPr>
          <w:rFonts w:eastAsia="Times New Roman" w:cs="Arial"/>
          <w:sz w:val="20"/>
          <w:szCs w:val="20"/>
        </w:rPr>
        <w:br/>
        <w:t>Sans épreuve de travail.</w:t>
      </w:r>
    </w:p>
    <w:p w14:paraId="522FF599" w14:textId="77777777" w:rsidR="006D625C" w:rsidRPr="00721BA1" w:rsidRDefault="006D625C" w:rsidP="006D625C">
      <w:pPr>
        <w:pStyle w:val="Sansinterligne"/>
      </w:pPr>
    </w:p>
    <w:p w14:paraId="7BDEEFFB" w14:textId="77777777" w:rsidR="00721BA1" w:rsidRDefault="00721BA1" w:rsidP="00E668F0">
      <w:pPr>
        <w:shd w:val="clear" w:color="auto" w:fill="FFFFFF"/>
        <w:jc w:val="both"/>
        <w:rPr>
          <w:rFonts w:eastAsia="Times New Roman" w:cs="Arial"/>
          <w:sz w:val="20"/>
          <w:szCs w:val="20"/>
        </w:rPr>
      </w:pPr>
      <w:r w:rsidRPr="00721BA1">
        <w:rPr>
          <w:rStyle w:val="Titre1Car"/>
          <w:rFonts w:eastAsiaTheme="minorHAnsi"/>
        </w:rPr>
        <w:t>BREF APERCU HISTORIQUE :</w:t>
      </w:r>
      <w:r w:rsidRPr="00721BA1">
        <w:rPr>
          <w:rFonts w:eastAsia="Times New Roman" w:cs="Arial"/>
          <w:sz w:val="20"/>
          <w:szCs w:val="20"/>
        </w:rPr>
        <w:t xml:space="preserve"> Le Pinscher à poil ras est une très ancienne race déjà mentionnée en 1880 dans le livre des origines allemand. Il a les mêmes ancêtres que le Schnauzer qui portait anciennement le nom de Pinscher à poil dur. Dès le début, le Pinscher à poil ras, en majorité noir marqué de marron clair, unicolore dans des tons marron à rouge, poivre et sel ou simplement gris-bleu à noir se distinguait des chiens à poil dur par son poil ras et par la couleur de sa robe.</w:t>
      </w:r>
    </w:p>
    <w:p w14:paraId="02201E0C" w14:textId="77777777" w:rsidR="006D625C" w:rsidRPr="00721BA1" w:rsidRDefault="006D625C" w:rsidP="006D625C">
      <w:pPr>
        <w:pStyle w:val="Sansinterligne"/>
      </w:pPr>
    </w:p>
    <w:p w14:paraId="32A95929" w14:textId="77777777" w:rsidR="00721BA1" w:rsidRDefault="00721BA1" w:rsidP="00E668F0">
      <w:pPr>
        <w:shd w:val="clear" w:color="auto" w:fill="FFFFFF"/>
        <w:jc w:val="both"/>
        <w:rPr>
          <w:rFonts w:eastAsia="Times New Roman" w:cs="Arial"/>
          <w:sz w:val="20"/>
          <w:szCs w:val="20"/>
        </w:rPr>
      </w:pPr>
      <w:r w:rsidRPr="00721BA1">
        <w:rPr>
          <w:rStyle w:val="Titre1Car"/>
          <w:rFonts w:eastAsiaTheme="minorHAnsi"/>
        </w:rPr>
        <w:t>ASPECT GENERAL :</w:t>
      </w:r>
      <w:r w:rsidRPr="00721BA1">
        <w:rPr>
          <w:rFonts w:eastAsia="Times New Roman" w:cs="Arial"/>
          <w:sz w:val="20"/>
          <w:szCs w:val="20"/>
        </w:rPr>
        <w:t xml:space="preserve"> Le Pinscher allemand est un chien à poil ras de taille moyenne inscriptible dans le carré. Fier dans ses attitudes, robuste comme le Schnauzer, élégant, il a une silhouette harmonieuse. Sa musculature bien développée est distinctement visible grâce au poil ras, tout spécialement quand le chien est en mouvement.</w:t>
      </w:r>
    </w:p>
    <w:p w14:paraId="5974D6BE" w14:textId="77777777" w:rsidR="006D625C" w:rsidRPr="00721BA1" w:rsidRDefault="006D625C" w:rsidP="006D625C">
      <w:pPr>
        <w:pStyle w:val="Sansinterligne"/>
      </w:pPr>
    </w:p>
    <w:p w14:paraId="25CE3FCE" w14:textId="77777777" w:rsidR="00721BA1" w:rsidRDefault="00721BA1" w:rsidP="00E668F0">
      <w:pPr>
        <w:shd w:val="clear" w:color="auto" w:fill="FFFFFF"/>
        <w:rPr>
          <w:rFonts w:eastAsia="Times New Roman" w:cs="Arial"/>
          <w:sz w:val="20"/>
          <w:szCs w:val="20"/>
        </w:rPr>
      </w:pPr>
      <w:r w:rsidRPr="00721BA1">
        <w:rPr>
          <w:rStyle w:val="Titre1Car"/>
          <w:rFonts w:eastAsiaTheme="minorHAnsi"/>
        </w:rPr>
        <w:t>PROPORTIONS IMPORTANTES :</w:t>
      </w:r>
      <w:r w:rsidRPr="00721BA1">
        <w:rPr>
          <w:rFonts w:eastAsia="Times New Roman" w:cs="Arial"/>
          <w:sz w:val="20"/>
          <w:szCs w:val="20"/>
        </w:rPr>
        <w:br/>
        <w:t>Le rapport entre la longueur du corps et la hauteur au garrot doit autant que possible souligner la forme carrée.</w:t>
      </w:r>
      <w:r w:rsidRPr="00721BA1">
        <w:rPr>
          <w:rFonts w:eastAsia="Times New Roman" w:cs="Arial"/>
          <w:sz w:val="20"/>
          <w:szCs w:val="20"/>
        </w:rPr>
        <w:br/>
        <w:t>La longueur totale de la tête (mesurée de l’extrémité de la truffe à la protubérance occipitale) correspond à la moitié de la longueur du dessus (mesurée du garrot à l’attache de la queue).</w:t>
      </w:r>
    </w:p>
    <w:p w14:paraId="47163D6D" w14:textId="77777777" w:rsidR="006D625C" w:rsidRPr="00721BA1" w:rsidRDefault="006D625C" w:rsidP="006D625C">
      <w:pPr>
        <w:pStyle w:val="Sansinterligne"/>
      </w:pPr>
    </w:p>
    <w:p w14:paraId="7597455D" w14:textId="77777777" w:rsidR="00721BA1" w:rsidRDefault="00721BA1" w:rsidP="00E668F0">
      <w:pPr>
        <w:shd w:val="clear" w:color="auto" w:fill="FFFFFF"/>
        <w:jc w:val="both"/>
        <w:rPr>
          <w:rFonts w:eastAsia="Times New Roman" w:cs="Arial"/>
          <w:sz w:val="20"/>
          <w:szCs w:val="20"/>
        </w:rPr>
      </w:pPr>
      <w:r w:rsidRPr="00721BA1">
        <w:rPr>
          <w:rStyle w:val="Titre1Car"/>
          <w:rFonts w:eastAsiaTheme="minorHAnsi"/>
        </w:rPr>
        <w:t>COMPORTEMENT / CARACTERE :</w:t>
      </w:r>
      <w:r w:rsidRPr="00721BA1">
        <w:rPr>
          <w:rFonts w:eastAsia="Times New Roman" w:cs="Arial"/>
          <w:sz w:val="20"/>
          <w:szCs w:val="20"/>
        </w:rPr>
        <w:t xml:space="preserve"> </w:t>
      </w:r>
    </w:p>
    <w:p w14:paraId="7472875E" w14:textId="156F0DD5" w:rsidR="00721BA1" w:rsidRDefault="00721BA1" w:rsidP="00E668F0">
      <w:pPr>
        <w:shd w:val="clear" w:color="auto" w:fill="FFFFFF"/>
        <w:jc w:val="both"/>
        <w:rPr>
          <w:rFonts w:eastAsia="Times New Roman" w:cs="Arial"/>
          <w:sz w:val="20"/>
          <w:szCs w:val="20"/>
        </w:rPr>
      </w:pPr>
      <w:r w:rsidRPr="00721BA1">
        <w:rPr>
          <w:rFonts w:eastAsia="Times New Roman" w:cs="Arial"/>
          <w:sz w:val="20"/>
          <w:szCs w:val="20"/>
        </w:rPr>
        <w:t>Eveillé, vif de tempérament, plein d’assurance et bien équilibré, ces traits de caractère ajoutés à son intelligence et à son endurance en font un chien de famille, de garde et d’accompagnement agréable.</w:t>
      </w:r>
    </w:p>
    <w:p w14:paraId="6072675D" w14:textId="77777777" w:rsidR="00E668F0" w:rsidRPr="00721BA1" w:rsidRDefault="00E668F0" w:rsidP="00E668F0">
      <w:pPr>
        <w:pStyle w:val="Sansinterligne"/>
      </w:pPr>
    </w:p>
    <w:p w14:paraId="68C01091" w14:textId="1FF44376" w:rsidR="00721BA1" w:rsidRDefault="00721BA1" w:rsidP="00F62DB9">
      <w:pPr>
        <w:pStyle w:val="Titre2"/>
      </w:pPr>
      <w:r w:rsidRPr="00721BA1">
        <w:t>TETE</w:t>
      </w:r>
    </w:p>
    <w:p w14:paraId="78CCD630" w14:textId="77777777" w:rsidR="00E668F0" w:rsidRPr="00721BA1" w:rsidRDefault="00E668F0" w:rsidP="00F62DB9">
      <w:pPr>
        <w:pStyle w:val="Titre2"/>
      </w:pPr>
    </w:p>
    <w:p w14:paraId="2B48686A" w14:textId="77777777" w:rsidR="00721BA1" w:rsidRDefault="00721BA1" w:rsidP="00E668F0">
      <w:pPr>
        <w:shd w:val="clear" w:color="auto" w:fill="FFFFFF"/>
        <w:rPr>
          <w:rFonts w:eastAsia="Times New Roman" w:cs="Arial"/>
          <w:sz w:val="20"/>
          <w:szCs w:val="20"/>
        </w:rPr>
      </w:pPr>
      <w:r w:rsidRPr="00721BA1">
        <w:rPr>
          <w:rStyle w:val="Titre1Car"/>
          <w:rFonts w:eastAsiaTheme="minorHAnsi"/>
        </w:rPr>
        <w:t>REGION CRANIENNE :</w:t>
      </w:r>
      <w:r w:rsidRPr="00721BA1">
        <w:rPr>
          <w:rStyle w:val="Titre1Car"/>
          <w:rFonts w:eastAsiaTheme="minorHAnsi"/>
        </w:rPr>
        <w:br/>
      </w:r>
      <w:r w:rsidRPr="00721BA1">
        <w:rPr>
          <w:rFonts w:eastAsia="Times New Roman" w:cs="Arial"/>
          <w:sz w:val="20"/>
          <w:szCs w:val="20"/>
        </w:rPr>
        <w:t>Crâne : Fort et allongé ; la protubérance occipitale n’est pas fortement saillante; le front est plat et parallèle au chanfrein.</w:t>
      </w:r>
      <w:r w:rsidRPr="00721BA1">
        <w:rPr>
          <w:rFonts w:eastAsia="Times New Roman" w:cs="Arial"/>
          <w:sz w:val="20"/>
          <w:szCs w:val="20"/>
        </w:rPr>
        <w:br/>
        <w:t>Stop : Léger, mais distinct.</w:t>
      </w:r>
    </w:p>
    <w:p w14:paraId="49C4F568" w14:textId="77777777" w:rsidR="006D625C" w:rsidRPr="00721BA1" w:rsidRDefault="006D625C" w:rsidP="006D625C">
      <w:pPr>
        <w:pStyle w:val="Sansinterligne"/>
      </w:pPr>
    </w:p>
    <w:p w14:paraId="13DA66E7" w14:textId="6541E4D9" w:rsidR="00721BA1" w:rsidRDefault="00721BA1" w:rsidP="00E668F0">
      <w:pPr>
        <w:shd w:val="clear" w:color="auto" w:fill="FFFFFF"/>
        <w:rPr>
          <w:rFonts w:eastAsia="Times New Roman" w:cs="Arial"/>
          <w:sz w:val="20"/>
          <w:szCs w:val="20"/>
        </w:rPr>
      </w:pPr>
      <w:r w:rsidRPr="00721BA1">
        <w:rPr>
          <w:rStyle w:val="Titre1Car"/>
          <w:rFonts w:eastAsiaTheme="minorHAnsi"/>
        </w:rPr>
        <w:lastRenderedPageBreak/>
        <w:t>REGION FACIALE</w:t>
      </w:r>
      <w:r w:rsidRPr="00721BA1">
        <w:rPr>
          <w:rFonts w:eastAsia="Times New Roman" w:cs="Arial"/>
          <w:sz w:val="20"/>
          <w:szCs w:val="20"/>
        </w:rPr>
        <w:t xml:space="preserve"> :</w:t>
      </w:r>
      <w:r w:rsidRPr="00721BA1">
        <w:rPr>
          <w:rFonts w:eastAsia="Times New Roman" w:cs="Arial"/>
          <w:sz w:val="20"/>
          <w:szCs w:val="20"/>
        </w:rPr>
        <w:br/>
        <w:t>Truffe : Elle est bien développée et toujours noire.</w:t>
      </w:r>
      <w:r w:rsidRPr="00721BA1">
        <w:rPr>
          <w:rFonts w:eastAsia="Times New Roman" w:cs="Arial"/>
          <w:sz w:val="20"/>
          <w:szCs w:val="20"/>
        </w:rPr>
        <w:br/>
        <w:t>Museau : Son extrémité a la forme d’un coin tronqué. Le chanfrein est droit.</w:t>
      </w:r>
      <w:r w:rsidRPr="00721BA1">
        <w:rPr>
          <w:rFonts w:eastAsia="Times New Roman" w:cs="Arial"/>
          <w:sz w:val="20"/>
          <w:szCs w:val="20"/>
        </w:rPr>
        <w:br/>
        <w:t>Lèvres : Noires, fermes, appliquées à plat contre les mâchoires ; la commissure des lèvres est serrée.</w:t>
      </w:r>
      <w:r w:rsidRPr="00721BA1">
        <w:rPr>
          <w:rFonts w:eastAsia="Times New Roman" w:cs="Arial"/>
          <w:sz w:val="20"/>
          <w:szCs w:val="20"/>
        </w:rPr>
        <w:br/>
        <w:t>Mâchoires/dents : Maxillaire et mandibule puissants. L’articulé en ciseaux est complet ( avec 42 dents conformément à la formule dentaire du chien) et fort ; les dents s’adaptent correctement et sont d’un blanc pur. Les masséters sont fortement développés sans donner aux joues un relief déplaisant.</w:t>
      </w:r>
      <w:r w:rsidRPr="00721BA1">
        <w:rPr>
          <w:rFonts w:eastAsia="Times New Roman" w:cs="Arial"/>
          <w:sz w:val="20"/>
          <w:szCs w:val="20"/>
        </w:rPr>
        <w:br/>
        <w:t>Yeux : Foncés, de forme ovale ; les paupières sont pigmentées de noir et épousent bien la forme du globe oculaire.</w:t>
      </w:r>
      <w:r w:rsidRPr="00721BA1">
        <w:rPr>
          <w:rFonts w:eastAsia="Times New Roman" w:cs="Arial"/>
          <w:sz w:val="20"/>
          <w:szCs w:val="20"/>
        </w:rPr>
        <w:br/>
        <w:t>Oreilles : Repliées et pendantes, attachées haut, en forme de « V », elles pointent vers l’avant en direction de la tempe et leur bord interne est accolé aux joues ; le pli parallèle ne doit pas dépasser le niveau du crâne.</w:t>
      </w:r>
    </w:p>
    <w:p w14:paraId="2BF54AF3" w14:textId="77777777" w:rsidR="00E668F0" w:rsidRPr="00721BA1" w:rsidRDefault="00E668F0" w:rsidP="00E668F0">
      <w:pPr>
        <w:pStyle w:val="Sansinterligne"/>
      </w:pPr>
    </w:p>
    <w:p w14:paraId="3CAA6ED4" w14:textId="77777777" w:rsidR="00721BA1" w:rsidRDefault="00721BA1" w:rsidP="00E668F0">
      <w:pPr>
        <w:shd w:val="clear" w:color="auto" w:fill="FFFFFF"/>
        <w:jc w:val="both"/>
        <w:rPr>
          <w:rFonts w:eastAsia="Times New Roman" w:cs="Arial"/>
          <w:sz w:val="20"/>
          <w:szCs w:val="20"/>
        </w:rPr>
      </w:pPr>
      <w:r w:rsidRPr="00721BA1">
        <w:rPr>
          <w:rStyle w:val="Titre1Car"/>
          <w:rFonts w:eastAsiaTheme="minorHAnsi"/>
        </w:rPr>
        <w:t>COU :</w:t>
      </w:r>
      <w:r w:rsidRPr="00721BA1">
        <w:rPr>
          <w:rFonts w:eastAsia="Times New Roman" w:cs="Arial"/>
          <w:sz w:val="20"/>
          <w:szCs w:val="20"/>
        </w:rPr>
        <w:t xml:space="preserve"> Noblement galbé, pas trop court, il s’insère sans heurt dans le garrot ; sec, sans fanon ni peau lâche ; la peau de la gorge est ferme et bien appliquée sans former aucun pli.</w:t>
      </w:r>
    </w:p>
    <w:p w14:paraId="6F72CC48" w14:textId="77777777" w:rsidR="006D625C" w:rsidRPr="00721BA1" w:rsidRDefault="006D625C" w:rsidP="006D625C">
      <w:pPr>
        <w:pStyle w:val="Sansinterligne"/>
      </w:pPr>
    </w:p>
    <w:p w14:paraId="716A9CB8" w14:textId="1B345680" w:rsidR="00721BA1" w:rsidRDefault="00721BA1" w:rsidP="00E668F0">
      <w:pPr>
        <w:shd w:val="clear" w:color="auto" w:fill="FFFFFF"/>
        <w:rPr>
          <w:rFonts w:eastAsia="Times New Roman" w:cs="Arial"/>
          <w:sz w:val="20"/>
          <w:szCs w:val="20"/>
        </w:rPr>
      </w:pPr>
      <w:r w:rsidRPr="00721BA1">
        <w:rPr>
          <w:rStyle w:val="Titre1Car"/>
          <w:rFonts w:eastAsiaTheme="minorHAnsi"/>
        </w:rPr>
        <w:t>CORPS :</w:t>
      </w:r>
      <w:r w:rsidRPr="00721BA1">
        <w:rPr>
          <w:rStyle w:val="Titre1Car"/>
          <w:rFonts w:eastAsiaTheme="minorHAnsi"/>
        </w:rPr>
        <w:br/>
      </w:r>
      <w:r w:rsidRPr="00721BA1">
        <w:rPr>
          <w:rFonts w:eastAsia="Times New Roman" w:cs="Arial"/>
          <w:sz w:val="20"/>
          <w:szCs w:val="20"/>
        </w:rPr>
        <w:t>Ligne du dessus : Dès le garrot légèrement en pente vers l’arrière.</w:t>
      </w:r>
      <w:r w:rsidRPr="00721BA1">
        <w:rPr>
          <w:rFonts w:eastAsia="Times New Roman" w:cs="Arial"/>
          <w:sz w:val="20"/>
          <w:szCs w:val="20"/>
        </w:rPr>
        <w:br/>
        <w:t>Garrot : Il constitue le point le plus haut du dessus.</w:t>
      </w:r>
      <w:r w:rsidRPr="00721BA1">
        <w:rPr>
          <w:rFonts w:eastAsia="Times New Roman" w:cs="Arial"/>
          <w:sz w:val="20"/>
          <w:szCs w:val="20"/>
        </w:rPr>
        <w:br/>
        <w:t>Dos : Fort et ferme, court.</w:t>
      </w:r>
      <w:r w:rsidRPr="00721BA1">
        <w:rPr>
          <w:rFonts w:eastAsia="Times New Roman" w:cs="Arial"/>
          <w:sz w:val="20"/>
          <w:szCs w:val="20"/>
        </w:rPr>
        <w:br/>
        <w:t xml:space="preserve">Rein : Court, fort et haut. La distance entre le dernier arc costal et la hanche est courte, de sorte que le chien </w:t>
      </w:r>
      <w:r w:rsidR="00E668F0" w:rsidRPr="00721BA1">
        <w:rPr>
          <w:rFonts w:eastAsia="Times New Roman" w:cs="Arial"/>
          <w:sz w:val="20"/>
          <w:szCs w:val="20"/>
        </w:rPr>
        <w:t>apparait</w:t>
      </w:r>
      <w:r w:rsidRPr="00721BA1">
        <w:rPr>
          <w:rFonts w:eastAsia="Times New Roman" w:cs="Arial"/>
          <w:sz w:val="20"/>
          <w:szCs w:val="20"/>
        </w:rPr>
        <w:t xml:space="preserve"> ramassé.</w:t>
      </w:r>
      <w:r w:rsidRPr="00721BA1">
        <w:rPr>
          <w:rFonts w:eastAsia="Times New Roman" w:cs="Arial"/>
          <w:sz w:val="20"/>
          <w:szCs w:val="20"/>
        </w:rPr>
        <w:br/>
        <w:t>Croupe : Elle se fond imperceptiblement en léger arrondi dans la racine de la queue.</w:t>
      </w:r>
      <w:r w:rsidRPr="00721BA1">
        <w:rPr>
          <w:rFonts w:eastAsia="Times New Roman" w:cs="Arial"/>
          <w:sz w:val="20"/>
          <w:szCs w:val="20"/>
        </w:rPr>
        <w:br/>
        <w:t>Poitrine : De largeur modérée, de coupe transversale ovale, elle descend jusqu’au niveau des coudes. Le poitrail est nettement accusé par la pointe du sternum.</w:t>
      </w:r>
      <w:r w:rsidRPr="00721BA1">
        <w:rPr>
          <w:rFonts w:eastAsia="Times New Roman" w:cs="Arial"/>
          <w:sz w:val="20"/>
          <w:szCs w:val="20"/>
        </w:rPr>
        <w:br/>
        <w:t>Ligne du dessous et ventre : Les flancs ne sont pas exagérément relevés. Avec la partie inférieure de la cage thoracique, le dessous dessine une belle ligne arquée.</w:t>
      </w:r>
    </w:p>
    <w:p w14:paraId="6D79AB9F" w14:textId="77777777" w:rsidR="006D625C" w:rsidRPr="00721BA1" w:rsidRDefault="006D625C" w:rsidP="006D625C">
      <w:pPr>
        <w:pStyle w:val="Sansinterligne"/>
      </w:pPr>
    </w:p>
    <w:p w14:paraId="220B39A7" w14:textId="08281BF9" w:rsidR="00721BA1" w:rsidRDefault="00721BA1" w:rsidP="00E668F0">
      <w:pPr>
        <w:shd w:val="clear" w:color="auto" w:fill="FFFFFF"/>
        <w:jc w:val="both"/>
        <w:rPr>
          <w:rFonts w:eastAsia="Times New Roman" w:cs="Arial"/>
          <w:sz w:val="20"/>
          <w:szCs w:val="20"/>
        </w:rPr>
      </w:pPr>
      <w:r w:rsidRPr="00721BA1">
        <w:rPr>
          <w:rStyle w:val="Titre1Car"/>
          <w:rFonts w:eastAsiaTheme="minorHAnsi"/>
        </w:rPr>
        <w:t>QUEUE :</w:t>
      </w:r>
      <w:r w:rsidRPr="00721BA1">
        <w:rPr>
          <w:rFonts w:eastAsia="Times New Roman" w:cs="Arial"/>
          <w:sz w:val="20"/>
          <w:szCs w:val="20"/>
        </w:rPr>
        <w:t xml:space="preserve"> Naturelle : l’objectif à atteindre est la queue en sabre ou en faucille.</w:t>
      </w:r>
    </w:p>
    <w:p w14:paraId="05C5DC01" w14:textId="77777777" w:rsidR="00E668F0" w:rsidRPr="00721BA1" w:rsidRDefault="00E668F0" w:rsidP="00E668F0">
      <w:pPr>
        <w:pStyle w:val="Sansinterligne"/>
      </w:pPr>
    </w:p>
    <w:p w14:paraId="23AF8A6B" w14:textId="1295BCDA" w:rsidR="00721BA1" w:rsidRDefault="00721BA1" w:rsidP="00F62DB9">
      <w:pPr>
        <w:pStyle w:val="Titre2"/>
      </w:pPr>
      <w:r w:rsidRPr="00721BA1">
        <w:t>MEMBRES</w:t>
      </w:r>
    </w:p>
    <w:p w14:paraId="157AAA4D" w14:textId="77777777" w:rsidR="00E668F0" w:rsidRPr="00721BA1" w:rsidRDefault="00E668F0" w:rsidP="00E668F0">
      <w:pPr>
        <w:pStyle w:val="Sansinterligne"/>
      </w:pPr>
    </w:p>
    <w:p w14:paraId="205E010A" w14:textId="4E197878" w:rsidR="00721BA1" w:rsidRDefault="00721BA1" w:rsidP="00E668F0">
      <w:pPr>
        <w:shd w:val="clear" w:color="auto" w:fill="FFFFFF"/>
        <w:rPr>
          <w:rFonts w:eastAsia="Times New Roman" w:cs="Arial"/>
          <w:sz w:val="20"/>
          <w:szCs w:val="20"/>
        </w:rPr>
      </w:pPr>
      <w:r w:rsidRPr="00721BA1">
        <w:rPr>
          <w:rStyle w:val="Titre1Car"/>
          <w:rFonts w:eastAsiaTheme="minorHAnsi"/>
        </w:rPr>
        <w:t>MEMBRES ANTERIEURS</w:t>
      </w:r>
      <w:r w:rsidRPr="00721BA1">
        <w:rPr>
          <w:rFonts w:eastAsia="Times New Roman" w:cs="Arial"/>
          <w:sz w:val="20"/>
          <w:szCs w:val="20"/>
        </w:rPr>
        <w:t xml:space="preserve"> :</w:t>
      </w:r>
      <w:r w:rsidRPr="00721BA1">
        <w:rPr>
          <w:rFonts w:eastAsia="Times New Roman" w:cs="Arial"/>
          <w:sz w:val="20"/>
          <w:szCs w:val="20"/>
        </w:rPr>
        <w:br/>
        <w:t>Généralités : Vus de face les antérieurs sont solides, droits et pas serrés. Vus de profil, les avant-bras sont droits.</w:t>
      </w:r>
      <w:r w:rsidRPr="00721BA1">
        <w:rPr>
          <w:rFonts w:eastAsia="Times New Roman" w:cs="Arial"/>
          <w:sz w:val="20"/>
          <w:szCs w:val="20"/>
        </w:rPr>
        <w:br/>
        <w:t xml:space="preserve">Epaules : L’omoplate est fermement attachée à la cage thoracique, </w:t>
      </w:r>
      <w:r w:rsidR="00E668F0" w:rsidRPr="00721BA1">
        <w:rPr>
          <w:rFonts w:eastAsia="Times New Roman" w:cs="Arial"/>
          <w:sz w:val="20"/>
          <w:szCs w:val="20"/>
        </w:rPr>
        <w:t>dument</w:t>
      </w:r>
      <w:r w:rsidRPr="00721BA1">
        <w:rPr>
          <w:rFonts w:eastAsia="Times New Roman" w:cs="Arial"/>
          <w:sz w:val="20"/>
          <w:szCs w:val="20"/>
        </w:rPr>
        <w:t xml:space="preserve"> musclée des deux côtés de l’épine scapulaire et dépasse en hauteur les apophyses épineuses des vertèbres thoracales. Aussi oblique que possible et bien placée en arrière ; l’angle qu’elle forme avec l’horizontale est d’environ 50°.</w:t>
      </w:r>
      <w:r w:rsidRPr="00721BA1">
        <w:rPr>
          <w:rFonts w:eastAsia="Times New Roman" w:cs="Arial"/>
          <w:sz w:val="20"/>
          <w:szCs w:val="20"/>
        </w:rPr>
        <w:br/>
        <w:t>Bras : Bien au corps, solide et musclé. L’angle entre l’omoplate et le bras est de 95-105°.</w:t>
      </w:r>
      <w:r w:rsidRPr="00721BA1">
        <w:rPr>
          <w:rFonts w:eastAsia="Times New Roman" w:cs="Arial"/>
          <w:sz w:val="20"/>
          <w:szCs w:val="20"/>
        </w:rPr>
        <w:br/>
        <w:t>Coudes : Correctement appliqués, tournés ni en dedans ni en dehors.</w:t>
      </w:r>
      <w:r w:rsidRPr="00721BA1">
        <w:rPr>
          <w:rFonts w:eastAsia="Times New Roman" w:cs="Arial"/>
          <w:sz w:val="20"/>
          <w:szCs w:val="20"/>
        </w:rPr>
        <w:br/>
        <w:t>Avant-bras : Développé en puissance et bien musclé, vu de face et de profil il est absolument droit.</w:t>
      </w:r>
      <w:r w:rsidRPr="00721BA1">
        <w:rPr>
          <w:rFonts w:eastAsia="Times New Roman" w:cs="Arial"/>
          <w:sz w:val="20"/>
          <w:szCs w:val="20"/>
        </w:rPr>
        <w:br/>
        <w:t>Carpe : Solide et stable.</w:t>
      </w:r>
      <w:r w:rsidRPr="00721BA1">
        <w:rPr>
          <w:rFonts w:eastAsia="Times New Roman" w:cs="Arial"/>
          <w:sz w:val="20"/>
          <w:szCs w:val="20"/>
        </w:rPr>
        <w:br/>
        <w:t>Métacarpe : Solide, légèrement élastique ; vu de face vertical, vu de profil légèrement incliné par rapport au sol.</w:t>
      </w:r>
      <w:r w:rsidRPr="00721BA1">
        <w:rPr>
          <w:rFonts w:eastAsia="Times New Roman" w:cs="Arial"/>
          <w:sz w:val="20"/>
          <w:szCs w:val="20"/>
        </w:rPr>
        <w:br/>
        <w:t>Pieds antérieurs : Courts et ronds. Les doigts sont serrés et cambrés (pieds de chats), les coussinets résistants, les ongles courts, noirs et solides.</w:t>
      </w:r>
    </w:p>
    <w:p w14:paraId="09F6BDEE" w14:textId="77777777" w:rsidR="006D625C" w:rsidRPr="00721BA1" w:rsidRDefault="006D625C" w:rsidP="006D625C">
      <w:pPr>
        <w:pStyle w:val="Sansinterligne"/>
      </w:pPr>
    </w:p>
    <w:p w14:paraId="515AB220" w14:textId="77777777" w:rsidR="00721BA1" w:rsidRDefault="00721BA1" w:rsidP="006D625C">
      <w:pPr>
        <w:shd w:val="clear" w:color="auto" w:fill="FFFFFF"/>
        <w:rPr>
          <w:rFonts w:eastAsia="Times New Roman" w:cs="Arial"/>
          <w:sz w:val="20"/>
          <w:szCs w:val="20"/>
        </w:rPr>
      </w:pPr>
      <w:r w:rsidRPr="00721BA1">
        <w:rPr>
          <w:rStyle w:val="Titre1Car"/>
          <w:rFonts w:eastAsiaTheme="minorHAnsi"/>
        </w:rPr>
        <w:t>MEMBRES POSTERIEURS</w:t>
      </w:r>
      <w:r w:rsidRPr="00721BA1">
        <w:rPr>
          <w:rFonts w:eastAsia="Times New Roman" w:cs="Arial"/>
          <w:sz w:val="20"/>
          <w:szCs w:val="20"/>
        </w:rPr>
        <w:t xml:space="preserve"> :</w:t>
      </w:r>
      <w:r w:rsidRPr="00721BA1">
        <w:rPr>
          <w:rFonts w:eastAsia="Times New Roman" w:cs="Arial"/>
          <w:sz w:val="20"/>
          <w:szCs w:val="20"/>
        </w:rPr>
        <w:br/>
        <w:t>Généralités : Vus de profil, les postérieurs sont obliques, vus de derrière ils sont parallèles et pas trop serrés.</w:t>
      </w:r>
      <w:r w:rsidRPr="00721BA1">
        <w:rPr>
          <w:rFonts w:eastAsia="Times New Roman" w:cs="Arial"/>
          <w:sz w:val="20"/>
          <w:szCs w:val="20"/>
        </w:rPr>
        <w:br/>
        <w:t>Cuisse : De longueur moyenne, large et fortement musclée.</w:t>
      </w:r>
      <w:r w:rsidRPr="00721BA1">
        <w:rPr>
          <w:rFonts w:eastAsia="Times New Roman" w:cs="Arial"/>
          <w:sz w:val="20"/>
          <w:szCs w:val="20"/>
        </w:rPr>
        <w:br/>
        <w:t>Grasset : Tourné ni en dedans ni en dehors.</w:t>
      </w:r>
      <w:r w:rsidRPr="00721BA1">
        <w:rPr>
          <w:rFonts w:eastAsia="Times New Roman" w:cs="Arial"/>
          <w:sz w:val="20"/>
          <w:szCs w:val="20"/>
        </w:rPr>
        <w:br/>
        <w:t>Jambe : Longue et forte, nerveuse, elle se prolonge dans un jarret solide.</w:t>
      </w:r>
      <w:r w:rsidRPr="00721BA1">
        <w:rPr>
          <w:rFonts w:eastAsia="Times New Roman" w:cs="Arial"/>
          <w:sz w:val="20"/>
          <w:szCs w:val="20"/>
        </w:rPr>
        <w:br/>
        <w:t>Jarret : Angulation accusée ; articulation solide, stable, tournée ni en dedans ni en dehors.</w:t>
      </w:r>
      <w:r w:rsidRPr="00721BA1">
        <w:rPr>
          <w:rFonts w:eastAsia="Times New Roman" w:cs="Arial"/>
          <w:sz w:val="20"/>
          <w:szCs w:val="20"/>
        </w:rPr>
        <w:br/>
        <w:t>Métatarse : Vertical par rapport au sol.</w:t>
      </w:r>
      <w:r w:rsidRPr="00721BA1">
        <w:rPr>
          <w:rFonts w:eastAsia="Times New Roman" w:cs="Arial"/>
          <w:sz w:val="20"/>
          <w:szCs w:val="20"/>
        </w:rPr>
        <w:br/>
        <w:t>Pieds postérieurs : Un peu plus longs que les antérieurs ; doigts serrés et cambrés ; ongles courts et de couleur noire.</w:t>
      </w:r>
    </w:p>
    <w:p w14:paraId="28EAF5D4" w14:textId="77777777" w:rsidR="006D625C" w:rsidRPr="00721BA1" w:rsidRDefault="006D625C" w:rsidP="006D625C">
      <w:pPr>
        <w:pStyle w:val="Sansinterligne"/>
      </w:pPr>
    </w:p>
    <w:p w14:paraId="1F705922" w14:textId="77777777" w:rsidR="00721BA1" w:rsidRDefault="00721BA1" w:rsidP="00E668F0">
      <w:pPr>
        <w:shd w:val="clear" w:color="auto" w:fill="FFFFFF"/>
        <w:jc w:val="both"/>
        <w:rPr>
          <w:rFonts w:eastAsia="Times New Roman" w:cs="Arial"/>
          <w:sz w:val="20"/>
          <w:szCs w:val="20"/>
        </w:rPr>
      </w:pPr>
      <w:r w:rsidRPr="00721BA1">
        <w:rPr>
          <w:rStyle w:val="Titre1Car"/>
          <w:rFonts w:eastAsiaTheme="minorHAnsi"/>
        </w:rPr>
        <w:t>ALLURES :</w:t>
      </w:r>
      <w:r w:rsidRPr="00721BA1">
        <w:rPr>
          <w:rFonts w:eastAsia="Times New Roman" w:cs="Arial"/>
          <w:sz w:val="20"/>
          <w:szCs w:val="20"/>
        </w:rPr>
        <w:t xml:space="preserve"> Le Pinscher allemand est un trotteur. Dans le mouvement le dos reste ferme et relativement calme. Le déroulement du mouvement est harmonieux, énergique, franc et dégagé ; les enjambées sont étendues. Le trot typique est allongé, souple et coulant ; la poussée est bonne et l’extension des antérieurs est franche.</w:t>
      </w:r>
    </w:p>
    <w:p w14:paraId="77305FE8" w14:textId="77777777" w:rsidR="006D625C" w:rsidRPr="00721BA1" w:rsidRDefault="006D625C" w:rsidP="006D625C">
      <w:pPr>
        <w:pStyle w:val="Sansinterligne"/>
      </w:pPr>
    </w:p>
    <w:p w14:paraId="34182938" w14:textId="77777777" w:rsidR="00721BA1" w:rsidRDefault="00721BA1" w:rsidP="00E668F0">
      <w:pPr>
        <w:shd w:val="clear" w:color="auto" w:fill="FFFFFF"/>
        <w:jc w:val="both"/>
        <w:rPr>
          <w:rFonts w:eastAsia="Times New Roman" w:cs="Arial"/>
          <w:sz w:val="20"/>
          <w:szCs w:val="20"/>
        </w:rPr>
      </w:pPr>
      <w:r w:rsidRPr="00721BA1">
        <w:rPr>
          <w:rStyle w:val="Titre1Car"/>
          <w:rFonts w:eastAsiaTheme="minorHAnsi"/>
        </w:rPr>
        <w:t>PEAU :</w:t>
      </w:r>
      <w:r w:rsidRPr="00721BA1">
        <w:rPr>
          <w:rFonts w:eastAsia="Times New Roman" w:cs="Arial"/>
          <w:sz w:val="20"/>
          <w:szCs w:val="20"/>
        </w:rPr>
        <w:t xml:space="preserve"> Sur tout le corps, elle est bien appliquée aux tissus sous-jacents.</w:t>
      </w:r>
    </w:p>
    <w:p w14:paraId="08963C07" w14:textId="77777777" w:rsidR="004B7842" w:rsidRPr="00721BA1" w:rsidRDefault="004B7842" w:rsidP="004B7842">
      <w:pPr>
        <w:pStyle w:val="Sansinterligne"/>
      </w:pPr>
    </w:p>
    <w:p w14:paraId="1DF22835" w14:textId="77777777" w:rsidR="00721BA1" w:rsidRDefault="00721BA1" w:rsidP="00F62DB9">
      <w:pPr>
        <w:pStyle w:val="Titre2"/>
      </w:pPr>
      <w:r w:rsidRPr="00721BA1">
        <w:t>ROBE</w:t>
      </w:r>
    </w:p>
    <w:p w14:paraId="63802800" w14:textId="77777777" w:rsidR="004B7842" w:rsidRPr="00721BA1" w:rsidRDefault="004B7842" w:rsidP="00F62DB9">
      <w:pPr>
        <w:pStyle w:val="Titre2"/>
      </w:pPr>
    </w:p>
    <w:p w14:paraId="6DFD2B14" w14:textId="77777777" w:rsidR="00721BA1" w:rsidRPr="00721BA1" w:rsidRDefault="00721BA1" w:rsidP="00E668F0">
      <w:pPr>
        <w:shd w:val="clear" w:color="auto" w:fill="FFFFFF"/>
        <w:jc w:val="both"/>
        <w:rPr>
          <w:rFonts w:ascii="Times New Roman" w:eastAsia="Times New Roman" w:hAnsi="Times New Roman" w:cs="Times New Roman"/>
          <w:sz w:val="27"/>
          <w:szCs w:val="27"/>
        </w:rPr>
      </w:pPr>
      <w:r w:rsidRPr="00721BA1">
        <w:rPr>
          <w:rStyle w:val="Titre1Car"/>
          <w:rFonts w:eastAsiaTheme="minorHAnsi"/>
        </w:rPr>
        <w:lastRenderedPageBreak/>
        <w:t>POIL :</w:t>
      </w:r>
      <w:r w:rsidRPr="00721BA1">
        <w:rPr>
          <w:rFonts w:eastAsia="Times New Roman" w:cs="Arial"/>
          <w:sz w:val="20"/>
          <w:szCs w:val="20"/>
        </w:rPr>
        <w:t xml:space="preserve"> Ras et bien fourni, bien couché et luisant, sans plages glabres.</w:t>
      </w:r>
    </w:p>
    <w:p w14:paraId="246A9674" w14:textId="77777777" w:rsidR="00721BA1" w:rsidRPr="00721BA1" w:rsidRDefault="00721BA1" w:rsidP="00C7594C">
      <w:pPr>
        <w:shd w:val="clear" w:color="auto" w:fill="FFFFFF"/>
        <w:rPr>
          <w:rFonts w:ascii="Times New Roman" w:eastAsia="Times New Roman" w:hAnsi="Times New Roman" w:cs="Times New Roman"/>
          <w:sz w:val="27"/>
          <w:szCs w:val="27"/>
        </w:rPr>
      </w:pPr>
      <w:r w:rsidRPr="00721BA1">
        <w:rPr>
          <w:rStyle w:val="Titre1Car"/>
          <w:rFonts w:eastAsiaTheme="minorHAnsi"/>
        </w:rPr>
        <w:t>COULEUR</w:t>
      </w:r>
      <w:r w:rsidRPr="00721BA1">
        <w:rPr>
          <w:rFonts w:eastAsia="Times New Roman" w:cs="Arial"/>
          <w:sz w:val="20"/>
          <w:szCs w:val="20"/>
        </w:rPr>
        <w:t xml:space="preserve"> :</w:t>
      </w:r>
      <w:r w:rsidRPr="00721BA1">
        <w:rPr>
          <w:rFonts w:eastAsia="Times New Roman" w:cs="Arial"/>
          <w:sz w:val="20"/>
          <w:szCs w:val="20"/>
        </w:rPr>
        <w:br/>
        <w:t>Unicolore : Rouge cerf, rouge-brun à rouge-brun foncé.</w:t>
      </w:r>
      <w:r w:rsidRPr="00721BA1">
        <w:rPr>
          <w:rFonts w:eastAsia="Times New Roman" w:cs="Arial"/>
          <w:sz w:val="20"/>
          <w:szCs w:val="20"/>
        </w:rPr>
        <w:br/>
        <w:t>Noir et feu : Poil d’un noir de jais avec des marques rouges ou brunes. On recherche des marques feu aussi foncées que possible, de couleur intense et bien délimitées.</w:t>
      </w:r>
    </w:p>
    <w:p w14:paraId="281AA11B" w14:textId="77777777" w:rsidR="00721BA1" w:rsidRDefault="00721BA1" w:rsidP="00E668F0">
      <w:pPr>
        <w:shd w:val="clear" w:color="auto" w:fill="FFFFFF"/>
        <w:jc w:val="both"/>
        <w:rPr>
          <w:rFonts w:eastAsia="Times New Roman" w:cs="Arial"/>
          <w:sz w:val="20"/>
          <w:szCs w:val="20"/>
        </w:rPr>
      </w:pPr>
      <w:r w:rsidRPr="00721BA1">
        <w:rPr>
          <w:rFonts w:eastAsia="Times New Roman" w:cs="Arial"/>
          <w:sz w:val="20"/>
          <w:szCs w:val="20"/>
        </w:rPr>
        <w:br/>
        <w:t>Les marques feu se répartissent comme suit : au-dessus des yeux, à la gorge, aux métacarpes, aux pieds, aux faces internes des membres postérieurs, sous la racine de la queue et en forme de deux triangles réguliers et bien séparés l’un de l’autre sur la poitrine.</w:t>
      </w:r>
    </w:p>
    <w:p w14:paraId="6C43A621" w14:textId="77777777" w:rsidR="004B7842" w:rsidRPr="00721BA1" w:rsidRDefault="004B7842" w:rsidP="004B7842">
      <w:pPr>
        <w:pStyle w:val="Sansinterligne"/>
      </w:pPr>
    </w:p>
    <w:p w14:paraId="6408ADF6" w14:textId="77777777" w:rsidR="004B7842" w:rsidRPr="00F62DB9" w:rsidRDefault="00721BA1" w:rsidP="00F62DB9">
      <w:pPr>
        <w:pStyle w:val="Titre2"/>
      </w:pPr>
      <w:commentRangeStart w:id="0"/>
      <w:r w:rsidRPr="00F62DB9">
        <w:t>TAILLE ET POIDS</w:t>
      </w:r>
      <w:r w:rsidRPr="00F62DB9">
        <w:t xml:space="preserve"> :</w:t>
      </w:r>
      <w:commentRangeEnd w:id="0"/>
      <w:r w:rsidR="004B7842" w:rsidRPr="00F62DB9">
        <w:rPr>
          <w:rStyle w:val="Marquedecommentaire"/>
          <w:rFonts w:ascii="Arial" w:eastAsiaTheme="minorHAnsi" w:hAnsi="Arial" w:cstheme="minorBidi"/>
          <w:color w:val="auto"/>
          <w:lang w:eastAsia="fr-FR"/>
        </w:rPr>
        <w:commentReference w:id="0"/>
      </w:r>
    </w:p>
    <w:p w14:paraId="20A34ECB" w14:textId="7A492B22" w:rsidR="00721BA1" w:rsidRDefault="00721BA1" w:rsidP="004B7842">
      <w:pPr>
        <w:shd w:val="clear" w:color="auto" w:fill="FFFFFF"/>
        <w:rPr>
          <w:rFonts w:eastAsia="Times New Roman" w:cs="Arial"/>
          <w:sz w:val="20"/>
          <w:szCs w:val="20"/>
        </w:rPr>
      </w:pPr>
      <w:r w:rsidRPr="00721BA1">
        <w:rPr>
          <w:rFonts w:eastAsia="Times New Roman" w:cs="Arial"/>
          <w:sz w:val="20"/>
          <w:szCs w:val="20"/>
        </w:rPr>
        <w:br/>
        <w:t>Taille : hauteur au garrot pour mâles et femelles : 45 à 50 cm.</w:t>
      </w:r>
      <w:r w:rsidRPr="00721BA1">
        <w:rPr>
          <w:rFonts w:eastAsia="Times New Roman" w:cs="Arial"/>
          <w:sz w:val="20"/>
          <w:szCs w:val="20"/>
        </w:rPr>
        <w:br/>
        <w:t>Poids : pour mâles et femelles : 14 à 20 kg.</w:t>
      </w:r>
    </w:p>
    <w:p w14:paraId="65F06F3B" w14:textId="77777777" w:rsidR="004B7842" w:rsidRPr="00721BA1" w:rsidRDefault="004B7842" w:rsidP="004B7842">
      <w:pPr>
        <w:pStyle w:val="Sansinterligne"/>
      </w:pPr>
    </w:p>
    <w:p w14:paraId="08ECEC9A" w14:textId="77777777" w:rsidR="004B7842" w:rsidRDefault="00721BA1" w:rsidP="00F62DB9">
      <w:pPr>
        <w:pStyle w:val="Titre2"/>
      </w:pPr>
      <w:r w:rsidRPr="00721BA1">
        <w:t xml:space="preserve">DEFAUTS : </w:t>
      </w:r>
    </w:p>
    <w:p w14:paraId="34128E40" w14:textId="4ACA5419" w:rsidR="00721BA1" w:rsidRDefault="00721BA1" w:rsidP="00F62DB9">
      <w:pPr>
        <w:shd w:val="clear" w:color="auto" w:fill="FFFFFF"/>
        <w:rPr>
          <w:rFonts w:eastAsia="Times New Roman" w:cs="Arial"/>
          <w:sz w:val="20"/>
          <w:szCs w:val="20"/>
        </w:rPr>
      </w:pPr>
      <w:r w:rsidRPr="00721BA1">
        <w:rPr>
          <w:rFonts w:eastAsia="Times New Roman" w:cs="Arial"/>
          <w:sz w:val="20"/>
          <w:szCs w:val="20"/>
        </w:rPr>
        <w:t xml:space="preserve">Tout écart par rapport à ce qui précède doit être considéré comme un défaut qui sera pénalisé en fonction de sa gravité et de ses conséquences sur la santé et le </w:t>
      </w:r>
      <w:r w:rsidR="00F62DB9" w:rsidRPr="00721BA1">
        <w:rPr>
          <w:rFonts w:eastAsia="Times New Roman" w:cs="Arial"/>
          <w:sz w:val="20"/>
          <w:szCs w:val="20"/>
        </w:rPr>
        <w:t>bienêtre</w:t>
      </w:r>
      <w:r w:rsidRPr="00721BA1">
        <w:rPr>
          <w:rFonts w:eastAsia="Times New Roman" w:cs="Arial"/>
          <w:sz w:val="20"/>
          <w:szCs w:val="20"/>
        </w:rPr>
        <w:t xml:space="preserve"> du chien.</w:t>
      </w:r>
      <w:r w:rsidRPr="00721BA1">
        <w:rPr>
          <w:rFonts w:eastAsia="Times New Roman" w:cs="Arial"/>
          <w:sz w:val="20"/>
          <w:szCs w:val="20"/>
        </w:rPr>
        <w:br/>
        <w:t>En particulier :</w:t>
      </w:r>
      <w:r w:rsidRPr="00721BA1">
        <w:rPr>
          <w:rFonts w:eastAsia="Times New Roman" w:cs="Arial"/>
          <w:sz w:val="20"/>
          <w:szCs w:val="20"/>
        </w:rPr>
        <w:br/>
        <w:t>Constitution générale lourde ou légère, sujet haut ou bas sur pattes.</w:t>
      </w:r>
      <w:r w:rsidRPr="00721BA1">
        <w:rPr>
          <w:rFonts w:eastAsia="Times New Roman" w:cs="Arial"/>
          <w:sz w:val="20"/>
          <w:szCs w:val="20"/>
        </w:rPr>
        <w:br/>
        <w:t>Crâne lourd ou rond.</w:t>
      </w:r>
      <w:r w:rsidRPr="00721BA1">
        <w:rPr>
          <w:rFonts w:eastAsia="Times New Roman" w:cs="Arial"/>
          <w:sz w:val="20"/>
          <w:szCs w:val="20"/>
        </w:rPr>
        <w:br/>
        <w:t>Front plissé.</w:t>
      </w:r>
      <w:r w:rsidRPr="00721BA1">
        <w:rPr>
          <w:rFonts w:eastAsia="Times New Roman" w:cs="Arial"/>
          <w:sz w:val="20"/>
          <w:szCs w:val="20"/>
        </w:rPr>
        <w:br/>
        <w:t>Museau court, pointu ou étroit.</w:t>
      </w:r>
      <w:r w:rsidRPr="00721BA1">
        <w:rPr>
          <w:rFonts w:eastAsia="Times New Roman" w:cs="Arial"/>
          <w:sz w:val="20"/>
          <w:szCs w:val="20"/>
        </w:rPr>
        <w:br/>
        <w:t>Articulé en pince.</w:t>
      </w:r>
      <w:r w:rsidRPr="00721BA1">
        <w:rPr>
          <w:rFonts w:eastAsia="Times New Roman" w:cs="Arial"/>
          <w:sz w:val="20"/>
          <w:szCs w:val="20"/>
        </w:rPr>
        <w:br/>
      </w:r>
      <w:proofErr w:type="spellStart"/>
      <w:r w:rsidRPr="00721BA1">
        <w:rPr>
          <w:rFonts w:eastAsia="Times New Roman" w:cs="Arial"/>
          <w:sz w:val="20"/>
          <w:szCs w:val="20"/>
        </w:rPr>
        <w:t>Oeil</w:t>
      </w:r>
      <w:proofErr w:type="spellEnd"/>
      <w:r w:rsidRPr="00721BA1">
        <w:rPr>
          <w:rFonts w:eastAsia="Times New Roman" w:cs="Arial"/>
          <w:sz w:val="20"/>
          <w:szCs w:val="20"/>
        </w:rPr>
        <w:t xml:space="preserve"> clair, trop petit ou trop grand.</w:t>
      </w:r>
      <w:r w:rsidRPr="00721BA1">
        <w:rPr>
          <w:rFonts w:eastAsia="Times New Roman" w:cs="Arial"/>
          <w:sz w:val="20"/>
          <w:szCs w:val="20"/>
        </w:rPr>
        <w:br/>
        <w:t>Oreilles attachées bas, très longues ou portées différemment l’une de l’autre.</w:t>
      </w:r>
      <w:r w:rsidRPr="00721BA1">
        <w:rPr>
          <w:rFonts w:eastAsia="Times New Roman" w:cs="Arial"/>
          <w:sz w:val="20"/>
          <w:szCs w:val="20"/>
        </w:rPr>
        <w:br/>
        <w:t>Zygomatiques fortement saillants.</w:t>
      </w:r>
      <w:r w:rsidRPr="00721BA1">
        <w:rPr>
          <w:rFonts w:eastAsia="Times New Roman" w:cs="Arial"/>
          <w:sz w:val="20"/>
          <w:szCs w:val="20"/>
        </w:rPr>
        <w:br/>
        <w:t>Peau de la gorge lâche.</w:t>
      </w:r>
      <w:r w:rsidRPr="00721BA1">
        <w:rPr>
          <w:rFonts w:eastAsia="Times New Roman" w:cs="Arial"/>
          <w:sz w:val="20"/>
          <w:szCs w:val="20"/>
        </w:rPr>
        <w:br/>
        <w:t xml:space="preserve">Dos trop long, </w:t>
      </w:r>
      <w:proofErr w:type="spellStart"/>
      <w:r w:rsidRPr="00721BA1">
        <w:rPr>
          <w:rFonts w:eastAsia="Times New Roman" w:cs="Arial"/>
          <w:sz w:val="20"/>
          <w:szCs w:val="20"/>
        </w:rPr>
        <w:t>voussé</w:t>
      </w:r>
      <w:proofErr w:type="spellEnd"/>
      <w:r w:rsidRPr="00721BA1">
        <w:rPr>
          <w:rFonts w:eastAsia="Times New Roman" w:cs="Arial"/>
          <w:sz w:val="20"/>
          <w:szCs w:val="20"/>
        </w:rPr>
        <w:t xml:space="preserve"> ou peu soutenu.</w:t>
      </w:r>
      <w:r w:rsidRPr="00721BA1">
        <w:rPr>
          <w:rFonts w:eastAsia="Times New Roman" w:cs="Arial"/>
          <w:sz w:val="20"/>
          <w:szCs w:val="20"/>
        </w:rPr>
        <w:br/>
        <w:t>Dos de carpe.</w:t>
      </w:r>
      <w:r w:rsidRPr="00721BA1">
        <w:rPr>
          <w:rFonts w:eastAsia="Times New Roman" w:cs="Arial"/>
          <w:sz w:val="20"/>
          <w:szCs w:val="20"/>
        </w:rPr>
        <w:br/>
        <w:t>Croupe avalée.</w:t>
      </w:r>
      <w:r w:rsidRPr="00721BA1">
        <w:rPr>
          <w:rFonts w:eastAsia="Times New Roman" w:cs="Arial"/>
          <w:sz w:val="20"/>
          <w:szCs w:val="20"/>
        </w:rPr>
        <w:br/>
        <w:t>Pieds allongés.</w:t>
      </w:r>
      <w:r w:rsidRPr="00721BA1">
        <w:rPr>
          <w:rFonts w:eastAsia="Times New Roman" w:cs="Arial"/>
          <w:sz w:val="20"/>
          <w:szCs w:val="20"/>
        </w:rPr>
        <w:br/>
        <w:t>Sujet qui va l’amble.</w:t>
      </w:r>
      <w:r w:rsidRPr="00721BA1">
        <w:rPr>
          <w:rFonts w:eastAsia="Times New Roman" w:cs="Arial"/>
          <w:sz w:val="20"/>
          <w:szCs w:val="20"/>
        </w:rPr>
        <w:br/>
        <w:t>Allures relevées, troussées.</w:t>
      </w:r>
      <w:r w:rsidRPr="00721BA1">
        <w:rPr>
          <w:rFonts w:eastAsia="Times New Roman" w:cs="Arial"/>
          <w:sz w:val="20"/>
          <w:szCs w:val="20"/>
        </w:rPr>
        <w:br/>
        <w:t>Poil clairsemé.</w:t>
      </w:r>
      <w:r w:rsidRPr="00721BA1">
        <w:rPr>
          <w:rFonts w:eastAsia="Times New Roman" w:cs="Arial"/>
          <w:sz w:val="20"/>
          <w:szCs w:val="20"/>
        </w:rPr>
        <w:br/>
        <w:t>Raie de mulet ( bande noire qui suit la ligne médiane du dos), selle foncée, robe décolorée ou éclaircie.</w:t>
      </w:r>
      <w:r w:rsidRPr="00721BA1">
        <w:rPr>
          <w:rFonts w:eastAsia="Times New Roman" w:cs="Arial"/>
          <w:sz w:val="20"/>
          <w:szCs w:val="20"/>
        </w:rPr>
        <w:br/>
        <w:t>Taille inférieure ou dépassant de 1 cm les normes indiquées par le standard.</w:t>
      </w:r>
    </w:p>
    <w:p w14:paraId="582035F3" w14:textId="77777777" w:rsidR="00F62DB9" w:rsidRPr="00721BA1" w:rsidRDefault="00F62DB9" w:rsidP="00F62DB9">
      <w:pPr>
        <w:pStyle w:val="Sansinterligne"/>
      </w:pPr>
    </w:p>
    <w:p w14:paraId="4F7101F5" w14:textId="77777777" w:rsidR="00F62DB9" w:rsidRDefault="00721BA1" w:rsidP="00F62DB9">
      <w:pPr>
        <w:shd w:val="clear" w:color="auto" w:fill="FFFFFF"/>
        <w:rPr>
          <w:rFonts w:ascii="Calibri" w:eastAsia="Calibri" w:hAnsi="Calibri" w:cs="Calibri"/>
          <w:b/>
          <w:bCs/>
          <w:color w:val="CC0000"/>
          <w:szCs w:val="22"/>
          <w:lang w:eastAsia="en-US"/>
        </w:rPr>
      </w:pPr>
      <w:r w:rsidRPr="00721BA1">
        <w:rPr>
          <w:rFonts w:ascii="Calibri" w:eastAsia="Calibri" w:hAnsi="Calibri" w:cs="Calibri"/>
          <w:b/>
          <w:bCs/>
          <w:color w:val="CC0000"/>
          <w:szCs w:val="22"/>
          <w:lang w:eastAsia="en-US"/>
        </w:rPr>
        <w:t>DEFAUTS GRAVES :</w:t>
      </w:r>
    </w:p>
    <w:p w14:paraId="46E7F22F" w14:textId="66C284E4" w:rsidR="00721BA1" w:rsidRDefault="00721BA1" w:rsidP="00F62DB9">
      <w:pPr>
        <w:shd w:val="clear" w:color="auto" w:fill="FFFFFF"/>
        <w:rPr>
          <w:rFonts w:eastAsia="Times New Roman" w:cs="Arial"/>
          <w:sz w:val="20"/>
          <w:szCs w:val="20"/>
        </w:rPr>
      </w:pPr>
      <w:r w:rsidRPr="00721BA1">
        <w:rPr>
          <w:rFonts w:ascii="Calibri" w:eastAsia="Calibri" w:hAnsi="Calibri" w:cs="Calibri"/>
          <w:b/>
          <w:bCs/>
          <w:color w:val="CC0000"/>
          <w:szCs w:val="22"/>
          <w:lang w:eastAsia="en-US"/>
        </w:rPr>
        <w:br/>
      </w:r>
      <w:r w:rsidRPr="00721BA1">
        <w:rPr>
          <w:rFonts w:eastAsia="Times New Roman" w:cs="Arial"/>
          <w:sz w:val="20"/>
          <w:szCs w:val="20"/>
        </w:rPr>
        <w:t>Caractère sexuel insuffisant (p.ex. femelle de type masculin).</w:t>
      </w:r>
      <w:r w:rsidRPr="00721BA1">
        <w:rPr>
          <w:rFonts w:eastAsia="Times New Roman" w:cs="Arial"/>
          <w:sz w:val="20"/>
          <w:szCs w:val="20"/>
        </w:rPr>
        <w:br/>
        <w:t>Aspect général grêle.</w:t>
      </w:r>
      <w:r w:rsidRPr="00721BA1">
        <w:rPr>
          <w:rFonts w:eastAsia="Times New Roman" w:cs="Arial"/>
          <w:sz w:val="20"/>
          <w:szCs w:val="20"/>
        </w:rPr>
        <w:br/>
        <w:t>Tête en forme de pomme.</w:t>
      </w:r>
      <w:r w:rsidRPr="00721BA1">
        <w:rPr>
          <w:rFonts w:eastAsia="Times New Roman" w:cs="Arial"/>
          <w:sz w:val="20"/>
          <w:szCs w:val="20"/>
        </w:rPr>
        <w:br/>
        <w:t>Absence de parallélisme des lignes supérieures du crâne et du chanfrein.</w:t>
      </w:r>
      <w:r w:rsidRPr="00721BA1">
        <w:rPr>
          <w:rFonts w:eastAsia="Times New Roman" w:cs="Arial"/>
          <w:sz w:val="20"/>
          <w:szCs w:val="20"/>
        </w:rPr>
        <w:br/>
        <w:t>Coudes tournés en dehors.</w:t>
      </w:r>
      <w:r w:rsidRPr="00721BA1">
        <w:rPr>
          <w:rFonts w:eastAsia="Times New Roman" w:cs="Arial"/>
          <w:sz w:val="20"/>
          <w:szCs w:val="20"/>
        </w:rPr>
        <w:br/>
        <w:t>Arrière-main droit ou en tonneau.</w:t>
      </w:r>
      <w:r w:rsidRPr="00721BA1">
        <w:rPr>
          <w:rFonts w:eastAsia="Times New Roman" w:cs="Arial"/>
          <w:sz w:val="20"/>
          <w:szCs w:val="20"/>
        </w:rPr>
        <w:br/>
        <w:t>Jarrets tournés en dedans.</w:t>
      </w:r>
      <w:r w:rsidRPr="00721BA1">
        <w:rPr>
          <w:rFonts w:eastAsia="Times New Roman" w:cs="Arial"/>
          <w:sz w:val="20"/>
          <w:szCs w:val="20"/>
        </w:rPr>
        <w:br/>
        <w:t>Taille inférieure ou dépassant de plus de 1 cm et de moins de 3 cm les normes indiquées par le standard.</w:t>
      </w:r>
    </w:p>
    <w:p w14:paraId="18647110" w14:textId="77777777" w:rsidR="00F62DB9" w:rsidRPr="00721BA1" w:rsidRDefault="00F62DB9" w:rsidP="00F62DB9">
      <w:pPr>
        <w:pStyle w:val="Sansinterligne"/>
      </w:pPr>
    </w:p>
    <w:p w14:paraId="65CE5493" w14:textId="77777777" w:rsidR="00F62DB9" w:rsidRDefault="00721BA1" w:rsidP="00F62DB9">
      <w:pPr>
        <w:shd w:val="clear" w:color="auto" w:fill="FFFFFF"/>
        <w:rPr>
          <w:rFonts w:eastAsia="Times New Roman" w:cs="Arial"/>
          <w:sz w:val="20"/>
          <w:szCs w:val="20"/>
        </w:rPr>
      </w:pPr>
      <w:r w:rsidRPr="00721BA1">
        <w:rPr>
          <w:rFonts w:ascii="Calibri" w:eastAsia="Calibri" w:hAnsi="Calibri" w:cs="Calibri"/>
          <w:b/>
          <w:bCs/>
          <w:color w:val="CC0000"/>
          <w:szCs w:val="22"/>
          <w:lang w:eastAsia="en-US"/>
        </w:rPr>
        <w:t>DEFAUTS ELIMINATOIRES</w:t>
      </w:r>
      <w:r w:rsidRPr="00721BA1">
        <w:rPr>
          <w:rFonts w:eastAsia="Times New Roman" w:cs="Arial"/>
          <w:sz w:val="20"/>
          <w:szCs w:val="20"/>
        </w:rPr>
        <w:t xml:space="preserve"> :</w:t>
      </w:r>
    </w:p>
    <w:p w14:paraId="4B42D31C" w14:textId="3D64F9C2" w:rsidR="00721BA1" w:rsidRPr="00721BA1" w:rsidRDefault="00721BA1" w:rsidP="00F62DB9">
      <w:pPr>
        <w:shd w:val="clear" w:color="auto" w:fill="FFFFFF"/>
        <w:rPr>
          <w:rFonts w:ascii="Times New Roman" w:eastAsia="Times New Roman" w:hAnsi="Times New Roman" w:cs="Times New Roman"/>
          <w:sz w:val="27"/>
          <w:szCs w:val="27"/>
        </w:rPr>
      </w:pPr>
      <w:r w:rsidRPr="00721BA1">
        <w:rPr>
          <w:rFonts w:eastAsia="Times New Roman" w:cs="Arial"/>
          <w:sz w:val="20"/>
          <w:szCs w:val="20"/>
        </w:rPr>
        <w:br/>
        <w:t>Comportement peureux, agressif, méchant, exagérément méfiant, nerveux.</w:t>
      </w:r>
      <w:r w:rsidRPr="00721BA1">
        <w:rPr>
          <w:rFonts w:eastAsia="Times New Roman" w:cs="Arial"/>
          <w:sz w:val="20"/>
          <w:szCs w:val="20"/>
        </w:rPr>
        <w:br/>
        <w:t>Toute malformation.</w:t>
      </w:r>
      <w:r w:rsidRPr="00721BA1">
        <w:rPr>
          <w:rFonts w:eastAsia="Times New Roman" w:cs="Arial"/>
          <w:sz w:val="20"/>
          <w:szCs w:val="20"/>
        </w:rPr>
        <w:br/>
        <w:t>Caractère sexuel ostensiblement inversé.</w:t>
      </w:r>
      <w:r w:rsidRPr="00721BA1">
        <w:rPr>
          <w:rFonts w:eastAsia="Times New Roman" w:cs="Arial"/>
          <w:sz w:val="20"/>
          <w:szCs w:val="20"/>
        </w:rPr>
        <w:br/>
        <w:t>Défauts d’articulé comme prognathisme supérieur, prognathisme inférieur ou déviation de l’arcade incisive.</w:t>
      </w:r>
      <w:r w:rsidRPr="00721BA1">
        <w:rPr>
          <w:rFonts w:eastAsia="Times New Roman" w:cs="Arial"/>
          <w:sz w:val="20"/>
          <w:szCs w:val="20"/>
        </w:rPr>
        <w:br/>
        <w:t>Défauts graves d’ensembles touchant la constitution, le poil ou la couleur.</w:t>
      </w:r>
      <w:r w:rsidRPr="00721BA1">
        <w:rPr>
          <w:rFonts w:eastAsia="Times New Roman" w:cs="Arial"/>
          <w:sz w:val="20"/>
          <w:szCs w:val="20"/>
        </w:rPr>
        <w:br/>
        <w:t>Taille inférieure ou dépassant de plus de 3 cm les normes indiquées dans le standard.</w:t>
      </w:r>
    </w:p>
    <w:p w14:paraId="5DA9B170" w14:textId="77777777" w:rsidR="00721BA1" w:rsidRPr="00721BA1" w:rsidRDefault="00721BA1" w:rsidP="00E668F0">
      <w:pPr>
        <w:shd w:val="clear" w:color="auto" w:fill="FFFFFF"/>
        <w:jc w:val="both"/>
        <w:rPr>
          <w:rFonts w:ascii="Times New Roman" w:eastAsia="Times New Roman" w:hAnsi="Times New Roman" w:cs="Times New Roman"/>
          <w:sz w:val="27"/>
          <w:szCs w:val="27"/>
        </w:rPr>
      </w:pPr>
      <w:r w:rsidRPr="00721BA1">
        <w:rPr>
          <w:rFonts w:eastAsia="Times New Roman" w:cs="Arial"/>
          <w:sz w:val="20"/>
          <w:szCs w:val="20"/>
        </w:rPr>
        <w:t>Tout chien présentant de façon évidente des anomalies d’ordre physique ou comportemental sera disqualifié.</w:t>
      </w:r>
    </w:p>
    <w:p w14:paraId="5208EE7A" w14:textId="77777777" w:rsidR="00721BA1" w:rsidRPr="00721BA1" w:rsidRDefault="00721BA1" w:rsidP="00E668F0">
      <w:pPr>
        <w:shd w:val="clear" w:color="auto" w:fill="FFFFFF"/>
        <w:jc w:val="both"/>
        <w:rPr>
          <w:rFonts w:ascii="Times New Roman" w:eastAsia="Times New Roman" w:hAnsi="Times New Roman" w:cs="Times New Roman"/>
          <w:sz w:val="27"/>
          <w:szCs w:val="27"/>
        </w:rPr>
      </w:pPr>
      <w:r w:rsidRPr="00721BA1">
        <w:rPr>
          <w:rFonts w:eastAsia="Times New Roman" w:cs="Arial"/>
          <w:sz w:val="20"/>
          <w:szCs w:val="20"/>
        </w:rPr>
        <w:t>N.B. : Les mâles doivent avoir deux testicules d’aspect normal complètement descendus dans le scrotum.</w:t>
      </w:r>
    </w:p>
    <w:p w14:paraId="3F21BA3F" w14:textId="77777777" w:rsidR="00D53103" w:rsidRPr="00721BA1" w:rsidRDefault="00D53103" w:rsidP="00E668F0">
      <w:pPr>
        <w:jc w:val="both"/>
      </w:pPr>
    </w:p>
    <w:sectPr w:rsidR="00D53103" w:rsidRPr="00721BA1" w:rsidSect="00721BA1">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reau UDFRA34" w:date="2021-12-20T19:25:00Z" w:initials="BU">
    <w:p w14:paraId="41D8F594" w14:textId="3B51FC9E" w:rsidR="004B7842" w:rsidRDefault="004B7842">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8F5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B5739" w16cex:dateUtc="2021-12-20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8F594" w16cid:durableId="256B57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eau UDFRA34">
    <w15:presenceInfo w15:providerId="Windows Live" w15:userId="864ff660424b6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A1"/>
    <w:rsid w:val="00007F3C"/>
    <w:rsid w:val="00125CF1"/>
    <w:rsid w:val="004B7842"/>
    <w:rsid w:val="006D625C"/>
    <w:rsid w:val="00721BA1"/>
    <w:rsid w:val="00766B32"/>
    <w:rsid w:val="00B30779"/>
    <w:rsid w:val="00C327FC"/>
    <w:rsid w:val="00C7594C"/>
    <w:rsid w:val="00D53103"/>
    <w:rsid w:val="00E668F0"/>
    <w:rsid w:val="00F62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9708"/>
  <w15:chartTrackingRefBased/>
  <w15:docId w15:val="{D72C5A1B-EC12-4302-9F11-84F38E4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B30779"/>
    <w:pPr>
      <w:spacing w:after="0" w:line="240" w:lineRule="auto"/>
    </w:pPr>
    <w:rPr>
      <w:rFonts w:ascii="Arial" w:hAnsi="Arial"/>
      <w:sz w:val="24"/>
      <w:szCs w:val="24"/>
      <w:lang w:eastAsia="fr-FR"/>
    </w:rPr>
  </w:style>
  <w:style w:type="paragraph" w:styleId="Titre1">
    <w:name w:val="heading 1"/>
    <w:basedOn w:val="Normal"/>
    <w:next w:val="Normal"/>
    <w:link w:val="Titre1Car"/>
    <w:autoRedefine/>
    <w:qFormat/>
    <w:rsid w:val="00766B32"/>
    <w:pPr>
      <w:keepNext/>
      <w:jc w:val="both"/>
      <w:outlineLvl w:val="0"/>
    </w:pPr>
    <w:rPr>
      <w:rFonts w:asciiTheme="majorHAnsi" w:eastAsia="Times New Roman" w:hAnsiTheme="majorHAnsi" w:cs="Times New Roman"/>
      <w:b/>
      <w:bCs/>
      <w:iCs/>
      <w:color w:val="FF6600"/>
      <w:lang w:val="de-DE" w:eastAsia="en-US"/>
    </w:rPr>
  </w:style>
  <w:style w:type="paragraph" w:styleId="Titre2">
    <w:name w:val="heading 2"/>
    <w:basedOn w:val="Normal"/>
    <w:link w:val="Titre2Car"/>
    <w:autoRedefine/>
    <w:uiPriority w:val="9"/>
    <w:unhideWhenUsed/>
    <w:qFormat/>
    <w:rsid w:val="00F62DB9"/>
    <w:pPr>
      <w:widowControl w:val="0"/>
      <w:suppressAutoHyphens/>
      <w:autoSpaceDN w:val="0"/>
      <w:spacing w:before="159"/>
      <w:ind w:left="840" w:hanging="361"/>
      <w:textAlignment w:val="baseline"/>
      <w:outlineLvl w:val="1"/>
    </w:pPr>
    <w:rPr>
      <w:rFonts w:ascii="Calibri" w:eastAsia="Calibri" w:hAnsi="Calibri" w:cs="Calibri"/>
      <w:b/>
      <w:bCs/>
      <w:color w:val="CC0000"/>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0779"/>
    <w:pPr>
      <w:spacing w:after="0" w:line="240" w:lineRule="auto"/>
    </w:pPr>
    <w:rPr>
      <w:rFonts w:ascii="Arial" w:hAnsi="Arial"/>
      <w:sz w:val="24"/>
      <w:szCs w:val="24"/>
      <w:lang w:eastAsia="fr-FR"/>
    </w:rPr>
  </w:style>
  <w:style w:type="character" w:customStyle="1" w:styleId="Titre1Car">
    <w:name w:val="Titre 1 Car"/>
    <w:basedOn w:val="Policepardfaut"/>
    <w:link w:val="Titre1"/>
    <w:rsid w:val="00766B32"/>
    <w:rPr>
      <w:rFonts w:asciiTheme="majorHAnsi" w:eastAsia="Times New Roman" w:hAnsiTheme="majorHAnsi" w:cs="Times New Roman"/>
      <w:b/>
      <w:bCs/>
      <w:iCs/>
      <w:color w:val="FF6600"/>
      <w:sz w:val="24"/>
      <w:szCs w:val="24"/>
      <w:lang w:val="de-DE"/>
    </w:rPr>
  </w:style>
  <w:style w:type="character" w:customStyle="1" w:styleId="Titre2Car">
    <w:name w:val="Titre 2 Car"/>
    <w:basedOn w:val="Policepardfaut"/>
    <w:link w:val="Titre2"/>
    <w:uiPriority w:val="9"/>
    <w:rsid w:val="00F62DB9"/>
    <w:rPr>
      <w:rFonts w:ascii="Calibri" w:eastAsia="Calibri" w:hAnsi="Calibri" w:cs="Calibri"/>
      <w:b/>
      <w:bCs/>
      <w:color w:val="CC0000"/>
      <w:sz w:val="24"/>
    </w:rPr>
  </w:style>
  <w:style w:type="paragraph" w:styleId="Titre">
    <w:name w:val="Title"/>
    <w:basedOn w:val="Normal"/>
    <w:next w:val="Normal"/>
    <w:link w:val="TitreCar"/>
    <w:autoRedefine/>
    <w:uiPriority w:val="10"/>
    <w:qFormat/>
    <w:rsid w:val="00766B32"/>
    <w:pPr>
      <w:contextualSpacing/>
    </w:pPr>
    <w:rPr>
      <w:rFonts w:asciiTheme="majorHAnsi" w:eastAsiaTheme="majorEastAsia" w:hAnsiTheme="majorHAnsi" w:cstheme="majorBidi"/>
      <w:b/>
      <w:color w:val="A50021"/>
      <w:spacing w:val="-10"/>
      <w:kern w:val="28"/>
      <w:sz w:val="56"/>
      <w:szCs w:val="56"/>
    </w:rPr>
  </w:style>
  <w:style w:type="character" w:customStyle="1" w:styleId="TitreCar">
    <w:name w:val="Titre Car"/>
    <w:basedOn w:val="Policepardfaut"/>
    <w:link w:val="Titre"/>
    <w:uiPriority w:val="10"/>
    <w:rsid w:val="00766B32"/>
    <w:rPr>
      <w:rFonts w:asciiTheme="majorHAnsi" w:eastAsiaTheme="majorEastAsia" w:hAnsiTheme="majorHAnsi" w:cstheme="majorBidi"/>
      <w:b/>
      <w:color w:val="A50021"/>
      <w:spacing w:val="-10"/>
      <w:kern w:val="28"/>
      <w:sz w:val="56"/>
      <w:szCs w:val="56"/>
      <w:lang w:eastAsia="fr-FR"/>
    </w:rPr>
  </w:style>
  <w:style w:type="character" w:styleId="Marquedecommentaire">
    <w:name w:val="annotation reference"/>
    <w:basedOn w:val="Policepardfaut"/>
    <w:uiPriority w:val="99"/>
    <w:semiHidden/>
    <w:unhideWhenUsed/>
    <w:rsid w:val="004B7842"/>
    <w:rPr>
      <w:sz w:val="16"/>
      <w:szCs w:val="16"/>
    </w:rPr>
  </w:style>
  <w:style w:type="paragraph" w:styleId="Commentaire">
    <w:name w:val="annotation text"/>
    <w:basedOn w:val="Normal"/>
    <w:link w:val="CommentaireCar"/>
    <w:uiPriority w:val="99"/>
    <w:semiHidden/>
    <w:unhideWhenUsed/>
    <w:rsid w:val="004B7842"/>
    <w:rPr>
      <w:sz w:val="20"/>
      <w:szCs w:val="20"/>
    </w:rPr>
  </w:style>
  <w:style w:type="character" w:customStyle="1" w:styleId="CommentaireCar">
    <w:name w:val="Commentaire Car"/>
    <w:basedOn w:val="Policepardfaut"/>
    <w:link w:val="Commentaire"/>
    <w:uiPriority w:val="99"/>
    <w:semiHidden/>
    <w:rsid w:val="004B7842"/>
    <w:rPr>
      <w:rFonts w:ascii="Arial" w:hAnsi="Arial"/>
      <w:sz w:val="20"/>
      <w:szCs w:val="20"/>
      <w:lang w:eastAsia="fr-FR"/>
    </w:rPr>
  </w:style>
  <w:style w:type="paragraph" w:styleId="Objetducommentaire">
    <w:name w:val="annotation subject"/>
    <w:basedOn w:val="Commentaire"/>
    <w:next w:val="Commentaire"/>
    <w:link w:val="ObjetducommentaireCar"/>
    <w:uiPriority w:val="99"/>
    <w:semiHidden/>
    <w:unhideWhenUsed/>
    <w:rsid w:val="004B7842"/>
    <w:rPr>
      <w:b/>
      <w:bCs/>
    </w:rPr>
  </w:style>
  <w:style w:type="character" w:customStyle="1" w:styleId="ObjetducommentaireCar">
    <w:name w:val="Objet du commentaire Car"/>
    <w:basedOn w:val="CommentaireCar"/>
    <w:link w:val="Objetducommentaire"/>
    <w:uiPriority w:val="99"/>
    <w:semiHidden/>
    <w:rsid w:val="004B7842"/>
    <w:rPr>
      <w:rFonts w:ascii="Arial" w:hAnsi="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9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1323</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UDFRA34</dc:creator>
  <cp:keywords/>
  <dc:description/>
  <cp:lastModifiedBy>Bureau UDFRA34</cp:lastModifiedBy>
  <cp:revision>5</cp:revision>
  <dcterms:created xsi:type="dcterms:W3CDTF">2021-12-20T18:13:00Z</dcterms:created>
  <dcterms:modified xsi:type="dcterms:W3CDTF">2021-12-20T18:26:00Z</dcterms:modified>
</cp:coreProperties>
</file>